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eastAsia="zh-CN"/>
        </w:rPr>
        <w:t>乌恰镇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农村危房改造补助建设项目绩效自评表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项目概况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位于秀丽的喀拉克山南麓，距喀什市75公里，总面积268平方公里。乌恰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土质肥沃，光照 资源丰富，自然条件得天独厚，农业以种植小麦、玉米、棉花、豌豆、小茴香等农作物为主，盛产色买提杏、巴旦木、西甜瓜、葡萄等干鲜果品。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9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农村危房改造补助建设项目，为我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本项目性质为持续性项目。</w:t>
      </w:r>
    </w:p>
    <w:p>
      <w:pPr>
        <w:numPr>
          <w:ilvl w:val="0"/>
          <w:numId w:val="2"/>
        </w:numPr>
        <w:adjustRightInd w:val="0"/>
        <w:snapToGrid w:val="0"/>
        <w:spacing w:line="56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项目用途及范围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农村危房改造补助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建设项目预算安排总额为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163.11万元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，其中财政资金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163.11万元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163.11万元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，预算执行率100.00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。为我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没有住房的贫困户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本项目支出符合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人民政府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该项目属于经常性零星项目,没有达到招投标限额,由本单位自行组织实施。实施过程均按照本单位制定的管理制度执行。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本项目不存在调整情况。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项目实施过程中，由工作队与村“两委”班子集体研究决，资金支出和使用情况每季度向全体村民公示，接受全民督促，并根据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人民政府制定的《财务制度及管理办法》对项目的实施有有法可依，确保项目资料齐全并及时归档。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Style w:val="19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</w:pP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本项目共设置一级指标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3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二级指标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8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，其中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已完成三级指标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9</w:t>
      </w:r>
      <w:r>
        <w:rPr>
          <w:rFonts w:ascii="仿宋" w:hAnsi="仿宋" w:eastAsia="仿宋"/>
          <w:bCs/>
          <w:color w:val="000000" w:themeColor="text1"/>
          <w:spacing w:val="-4"/>
          <w:sz w:val="32"/>
          <w:szCs w:val="32"/>
        </w:rPr>
        <w:t>个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，指标完成率为100.00%。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经济性：主要根据项目实际情况和项目经济效益设置的指标进行综合分析，主要包括项目成本控制情况和项目成本节约情况。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b w:val="0"/>
          <w:color w:val="000000" w:themeColor="text1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效率性：主要通过对比分析项目的实施进度和完成质量。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color w:val="000000" w:themeColor="text1"/>
          <w:spacing w:val="-4"/>
          <w:sz w:val="32"/>
          <w:szCs w:val="32"/>
        </w:rPr>
        <w:t>效益性：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按照专项项目要求，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为我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8个村脱贫攻坚奠定了基础，从根本上解决了农户住房安全的问题，为脱贫攻坚助力。增强了农户的幸福指数。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color w:val="FF000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通过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乌恰镇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农村危房建设项目执行情况，做好下一年工作经费执行预算，充分发挥农村危房建设在脱贫攻坚工作的重要作用。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主要经验及做法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农村危房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一直是</w:t>
      </w:r>
      <w:r>
        <w:rPr>
          <w:rFonts w:hint="eastAsia" w:ascii="仿宋" w:hAnsi="仿宋" w:eastAsia="仿宋"/>
          <w:bCs/>
          <w:spacing w:val="-4"/>
          <w:sz w:val="32"/>
          <w:szCs w:val="32"/>
          <w:lang w:eastAsia="zh-CN"/>
        </w:rPr>
        <w:t>镇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村脱贫建设中的薄弱环节，在此次项目中，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我</w:t>
      </w:r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  <w:lang w:eastAsia="zh-CN"/>
        </w:rPr>
        <w:t>镇</w:t>
      </w:r>
      <w:bookmarkStart w:id="0" w:name="_GoBack"/>
      <w:bookmarkEnd w:id="0"/>
      <w:r>
        <w:rPr>
          <w:rFonts w:hint="eastAsia" w:ascii="仿宋" w:hAnsi="仿宋" w:eastAsia="仿宋"/>
          <w:bCs/>
          <w:color w:val="000000" w:themeColor="text1"/>
          <w:spacing w:val="-4"/>
          <w:sz w:val="32"/>
          <w:szCs w:val="32"/>
        </w:rPr>
        <w:t>没有住房的贫困户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解决了农户住房安全的问题，为脱贫攻坚助力。增强了农户的幸福指数。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存在的问题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项目执行前期的规划及实施方案应该更加详细，综合考虑实际情况，使项目实施的更加顺畅，更加高效。</w:t>
      </w:r>
    </w:p>
    <w:p>
      <w:pPr>
        <w:pStyle w:val="33"/>
        <w:numPr>
          <w:ilvl w:val="0"/>
          <w:numId w:val="3"/>
        </w:numPr>
        <w:adjustRightInd w:val="0"/>
        <w:snapToGrid w:val="0"/>
        <w:spacing w:line="560" w:lineRule="exact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建议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无。</w:t>
      </w:r>
    </w:p>
    <w:p>
      <w:pPr>
        <w:adjustRightInd w:val="0"/>
        <w:snapToGrid w:val="0"/>
        <w:spacing w:line="56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无其他说明内容。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56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文化经费的使用效率和效果，项目管理过程规范，是否完成了预期绩效目标等。同时，通过开展自我评价来总结经验和教训，为我农村危房建设过程中今后的开展提供参考建议。</w:t>
      </w:r>
    </w:p>
    <w:p>
      <w:pPr>
        <w:adjustRightInd w:val="0"/>
        <w:snapToGrid w:val="0"/>
        <w:spacing w:line="560" w:lineRule="exact"/>
        <w:ind w:firstLine="624" w:firstLineChars="200"/>
        <w:outlineLvl w:val="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560" w:lineRule="exact"/>
        <w:ind w:firstLine="624" w:firstLineChars="200"/>
        <w:rPr>
          <w:rStyle w:val="19"/>
          <w:rFonts w:ascii="仿宋" w:hAnsi="仿宋" w:eastAsia="仿宋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24776"/>
    <w:multiLevelType w:val="singleLevel"/>
    <w:tmpl w:val="0DD2477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9EF286B"/>
    <w:multiLevelType w:val="multilevel"/>
    <w:tmpl w:val="19EF286B"/>
    <w:lvl w:ilvl="0" w:tentative="0">
      <w:start w:val="1"/>
      <w:numFmt w:val="decimal"/>
      <w:lvlText w:val="%1、"/>
      <w:lvlJc w:val="left"/>
      <w:pPr>
        <w:ind w:left="1344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64" w:hanging="420"/>
      </w:pPr>
    </w:lvl>
    <w:lvl w:ilvl="2" w:tentative="0">
      <w:start w:val="1"/>
      <w:numFmt w:val="lowerRoman"/>
      <w:lvlText w:val="%3."/>
      <w:lvlJc w:val="right"/>
      <w:pPr>
        <w:ind w:left="1884" w:hanging="420"/>
      </w:pPr>
    </w:lvl>
    <w:lvl w:ilvl="3" w:tentative="0">
      <w:start w:val="1"/>
      <w:numFmt w:val="decimal"/>
      <w:lvlText w:val="%4."/>
      <w:lvlJc w:val="left"/>
      <w:pPr>
        <w:ind w:left="2304" w:hanging="420"/>
      </w:pPr>
    </w:lvl>
    <w:lvl w:ilvl="4" w:tentative="0">
      <w:start w:val="1"/>
      <w:numFmt w:val="lowerLetter"/>
      <w:lvlText w:val="%5)"/>
      <w:lvlJc w:val="left"/>
      <w:pPr>
        <w:ind w:left="2724" w:hanging="420"/>
      </w:pPr>
    </w:lvl>
    <w:lvl w:ilvl="5" w:tentative="0">
      <w:start w:val="1"/>
      <w:numFmt w:val="lowerRoman"/>
      <w:lvlText w:val="%6."/>
      <w:lvlJc w:val="right"/>
      <w:pPr>
        <w:ind w:left="3144" w:hanging="420"/>
      </w:pPr>
    </w:lvl>
    <w:lvl w:ilvl="6" w:tentative="0">
      <w:start w:val="1"/>
      <w:numFmt w:val="decimal"/>
      <w:lvlText w:val="%7."/>
      <w:lvlJc w:val="left"/>
      <w:pPr>
        <w:ind w:left="3564" w:hanging="420"/>
      </w:pPr>
    </w:lvl>
    <w:lvl w:ilvl="7" w:tentative="0">
      <w:start w:val="1"/>
      <w:numFmt w:val="lowerLetter"/>
      <w:lvlText w:val="%8)"/>
      <w:lvlJc w:val="left"/>
      <w:pPr>
        <w:ind w:left="3984" w:hanging="420"/>
      </w:pPr>
    </w:lvl>
    <w:lvl w:ilvl="8" w:tentative="0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24A179C8"/>
    <w:multiLevelType w:val="singleLevel"/>
    <w:tmpl w:val="24A179C8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D33CB"/>
    <w:rsid w:val="001F3031"/>
    <w:rsid w:val="00210A26"/>
    <w:rsid w:val="00221887"/>
    <w:rsid w:val="00231259"/>
    <w:rsid w:val="002A2532"/>
    <w:rsid w:val="003066EE"/>
    <w:rsid w:val="00365250"/>
    <w:rsid w:val="0036624C"/>
    <w:rsid w:val="00385849"/>
    <w:rsid w:val="004C3B30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C16E5"/>
    <w:rsid w:val="007E6845"/>
    <w:rsid w:val="007F5F8A"/>
    <w:rsid w:val="00816241"/>
    <w:rsid w:val="00826CA1"/>
    <w:rsid w:val="00835B7F"/>
    <w:rsid w:val="00855E3A"/>
    <w:rsid w:val="009229AA"/>
    <w:rsid w:val="00922CB9"/>
    <w:rsid w:val="009B526F"/>
    <w:rsid w:val="009C1AFD"/>
    <w:rsid w:val="00A26421"/>
    <w:rsid w:val="00A4293B"/>
    <w:rsid w:val="00A83BD5"/>
    <w:rsid w:val="00A941B2"/>
    <w:rsid w:val="00B06CA5"/>
    <w:rsid w:val="00B41F61"/>
    <w:rsid w:val="00B55332"/>
    <w:rsid w:val="00B86E8C"/>
    <w:rsid w:val="00BE1A00"/>
    <w:rsid w:val="00C04239"/>
    <w:rsid w:val="00C22CF0"/>
    <w:rsid w:val="00C56C72"/>
    <w:rsid w:val="00CA6457"/>
    <w:rsid w:val="00CB0B2C"/>
    <w:rsid w:val="00CC6E4D"/>
    <w:rsid w:val="00CE25F6"/>
    <w:rsid w:val="00D17F2E"/>
    <w:rsid w:val="00D46194"/>
    <w:rsid w:val="00D926DF"/>
    <w:rsid w:val="00DD5036"/>
    <w:rsid w:val="00E01293"/>
    <w:rsid w:val="00E30C69"/>
    <w:rsid w:val="00E769FE"/>
    <w:rsid w:val="00EA2CBE"/>
    <w:rsid w:val="00EE7803"/>
    <w:rsid w:val="00F32FEE"/>
    <w:rsid w:val="00F956CD"/>
    <w:rsid w:val="00FE2E19"/>
    <w:rsid w:val="043E4802"/>
    <w:rsid w:val="0D8D50B7"/>
    <w:rsid w:val="1F7759AD"/>
    <w:rsid w:val="2F3D51B5"/>
    <w:rsid w:val="36DF4474"/>
    <w:rsid w:val="38FC1DFA"/>
    <w:rsid w:val="6FB03FCD"/>
    <w:rsid w:val="70962DCD"/>
    <w:rsid w:val="744D1F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8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C83940-482B-4D57-9D57-54F6CB2E57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232</Words>
  <Characters>1327</Characters>
  <Lines>11</Lines>
  <Paragraphs>3</Paragraphs>
  <TotalTime>2</TotalTime>
  <ScaleCrop>false</ScaleCrop>
  <LinksUpToDate>false</LinksUpToDate>
  <CharactersWithSpaces>1556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2019-01-29T09:06:00Z</cp:lastPrinted>
  <dcterms:modified xsi:type="dcterms:W3CDTF">2019-09-19T11:05:51Z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